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4D319" w14:textId="44D7762E" w:rsidR="0092578F" w:rsidRPr="00376907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  <w:lang w:val="es-CL"/>
        </w:rPr>
      </w:pPr>
      <w:r w:rsidRPr="00376907">
        <w:rPr>
          <w:rFonts w:ascii="Verdana" w:hAnsi="Verdana"/>
          <w:color w:val="ED1C2A"/>
          <w:sz w:val="30"/>
          <w:szCs w:val="30"/>
          <w:lang w:val="es-CL"/>
        </w:rPr>
        <w:softHyphen/>
      </w:r>
      <w:r w:rsidR="0061641D">
        <w:rPr>
          <w:noProof/>
        </w:rPr>
        <w:drawing>
          <wp:anchor distT="0" distB="0" distL="114300" distR="114300" simplePos="0" relativeHeight="251657728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3C0" w:rsidRPr="00376907">
        <w:rPr>
          <w:rFonts w:ascii="Verdana" w:hAnsi="Verdana"/>
          <w:color w:val="ED1C2A"/>
          <w:sz w:val="30"/>
          <w:szCs w:val="30"/>
          <w:lang w:val="es-CL"/>
        </w:rPr>
        <w:t>COMUNICADO DE PRENSA</w:t>
      </w:r>
    </w:p>
    <w:p w14:paraId="0A730EB2" w14:textId="67884A10" w:rsidR="0092578F" w:rsidRPr="00376907" w:rsidRDefault="00B103C0" w:rsidP="42A7BE30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  <w:lang w:val="es-CL"/>
        </w:rPr>
      </w:pPr>
      <w:r w:rsidRPr="00376907">
        <w:rPr>
          <w:rFonts w:ascii="Verdana" w:hAnsi="Verdana"/>
          <w:color w:val="41525C"/>
          <w:sz w:val="18"/>
          <w:szCs w:val="18"/>
          <w:lang w:val="es-CL"/>
        </w:rPr>
        <w:t xml:space="preserve">28 de </w:t>
      </w:r>
      <w:r w:rsidR="0035142D">
        <w:rPr>
          <w:rFonts w:ascii="Verdana" w:hAnsi="Verdana"/>
          <w:color w:val="41525C"/>
          <w:sz w:val="18"/>
          <w:szCs w:val="18"/>
          <w:lang w:val="es-CL"/>
        </w:rPr>
        <w:t>a</w:t>
      </w:r>
      <w:r w:rsidRPr="00376907">
        <w:rPr>
          <w:rFonts w:ascii="Verdana" w:hAnsi="Verdana"/>
          <w:color w:val="41525C"/>
          <w:sz w:val="18"/>
          <w:szCs w:val="18"/>
          <w:lang w:val="es-CL"/>
        </w:rPr>
        <w:t>gosto de</w:t>
      </w:r>
      <w:r w:rsidR="42A7BE30" w:rsidRPr="00376907">
        <w:rPr>
          <w:rFonts w:ascii="Verdana" w:hAnsi="Verdana"/>
          <w:color w:val="41525C"/>
          <w:sz w:val="18"/>
          <w:szCs w:val="18"/>
          <w:lang w:val="es-CL"/>
        </w:rPr>
        <w:t xml:space="preserve"> 20</w:t>
      </w:r>
      <w:r w:rsidR="007C3122" w:rsidRPr="00376907">
        <w:rPr>
          <w:rFonts w:ascii="Verdana" w:hAnsi="Verdana"/>
          <w:color w:val="41525C"/>
          <w:sz w:val="18"/>
          <w:szCs w:val="18"/>
          <w:lang w:val="es-CL"/>
        </w:rPr>
        <w:t>20</w:t>
      </w:r>
    </w:p>
    <w:p w14:paraId="7B07875F" w14:textId="77777777" w:rsidR="009741DD" w:rsidRPr="00376907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  <w:lang w:val="es-CL"/>
        </w:rPr>
      </w:pPr>
    </w:p>
    <w:p w14:paraId="6AE13701" w14:textId="77777777" w:rsidR="009741DD" w:rsidRPr="00376907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es-CL"/>
        </w:rPr>
      </w:pPr>
    </w:p>
    <w:p w14:paraId="17DAB904" w14:textId="4CFF1982" w:rsidR="002D7394" w:rsidRPr="00376907" w:rsidRDefault="00B103C0" w:rsidP="003F1926">
      <w:pPr>
        <w:spacing w:line="276" w:lineRule="auto"/>
        <w:outlineLvl w:val="0"/>
        <w:rPr>
          <w:rFonts w:ascii="Georgia" w:hAnsi="Georgia"/>
          <w:b/>
          <w:bCs/>
          <w:sz w:val="28"/>
          <w:szCs w:val="28"/>
          <w:lang w:val="es-CL"/>
        </w:rPr>
      </w:pPr>
      <w:r w:rsidRPr="00376907">
        <w:rPr>
          <w:rFonts w:ascii="Georgia" w:hAnsi="Georgia"/>
          <w:b/>
          <w:bCs/>
          <w:sz w:val="28"/>
          <w:szCs w:val="28"/>
          <w:lang w:val="es-CL"/>
        </w:rPr>
        <w:t xml:space="preserve">Manitowoc anuncia nuevo </w:t>
      </w:r>
      <w:r w:rsidR="00D41227">
        <w:rPr>
          <w:rFonts w:ascii="Georgia" w:hAnsi="Georgia"/>
          <w:b/>
          <w:bCs/>
          <w:sz w:val="28"/>
          <w:szCs w:val="28"/>
          <w:lang w:val="es-CL"/>
        </w:rPr>
        <w:t>G</w:t>
      </w:r>
      <w:r w:rsidRPr="00376907">
        <w:rPr>
          <w:rFonts w:ascii="Georgia" w:hAnsi="Georgia"/>
          <w:b/>
          <w:bCs/>
          <w:sz w:val="28"/>
          <w:szCs w:val="28"/>
          <w:lang w:val="es-CL"/>
        </w:rPr>
        <w:t xml:space="preserve">erente </w:t>
      </w:r>
      <w:r w:rsidR="00D41227">
        <w:rPr>
          <w:rFonts w:ascii="Georgia" w:hAnsi="Georgia"/>
          <w:b/>
          <w:bCs/>
          <w:sz w:val="28"/>
          <w:szCs w:val="28"/>
          <w:lang w:val="es-CL"/>
        </w:rPr>
        <w:t>G</w:t>
      </w:r>
      <w:r w:rsidRPr="00376907">
        <w:rPr>
          <w:rFonts w:ascii="Georgia" w:hAnsi="Georgia"/>
          <w:b/>
          <w:bCs/>
          <w:sz w:val="28"/>
          <w:szCs w:val="28"/>
          <w:lang w:val="es-CL"/>
        </w:rPr>
        <w:t>eneral para América Latina</w:t>
      </w:r>
    </w:p>
    <w:p w14:paraId="195B80A4" w14:textId="77777777" w:rsidR="00B103C0" w:rsidRPr="00376907" w:rsidRDefault="00B103C0" w:rsidP="003F1926">
      <w:pPr>
        <w:spacing w:line="276" w:lineRule="auto"/>
        <w:outlineLvl w:val="0"/>
        <w:rPr>
          <w:rFonts w:ascii="Georgia" w:hAnsi="Georgia"/>
          <w:sz w:val="21"/>
          <w:szCs w:val="21"/>
          <w:lang w:val="es-CL"/>
        </w:rPr>
      </w:pPr>
    </w:p>
    <w:p w14:paraId="3CF89CD4" w14:textId="3C7DB5EB" w:rsidR="00705467" w:rsidRPr="00376907" w:rsidRDefault="00B103C0" w:rsidP="14065696">
      <w:pPr>
        <w:numPr>
          <w:ilvl w:val="0"/>
          <w:numId w:val="10"/>
        </w:numPr>
        <w:spacing w:line="276" w:lineRule="auto"/>
        <w:outlineLvl w:val="0"/>
        <w:rPr>
          <w:rFonts w:ascii="Georgia" w:hAnsi="Georgia"/>
          <w:i/>
          <w:iCs/>
          <w:sz w:val="21"/>
          <w:szCs w:val="21"/>
          <w:lang w:val="es-CL"/>
        </w:rPr>
      </w:pPr>
      <w:r w:rsidRPr="00376907">
        <w:rPr>
          <w:rFonts w:ascii="Georgia" w:hAnsi="Georgia"/>
          <w:i/>
          <w:iCs/>
          <w:sz w:val="21"/>
          <w:szCs w:val="21"/>
          <w:lang w:val="es-CL"/>
        </w:rPr>
        <w:t>Cristian A. Galaz ahora lidera todas las actividades en la región LATAM, incluyendo ventas, marketing, soporte y servicios posventa</w:t>
      </w:r>
      <w:r w:rsidR="00FE679C" w:rsidRPr="00376907">
        <w:rPr>
          <w:rFonts w:ascii="Georgia" w:hAnsi="Georgia"/>
          <w:i/>
          <w:iCs/>
          <w:sz w:val="21"/>
          <w:szCs w:val="21"/>
          <w:lang w:val="es-CL"/>
        </w:rPr>
        <w:t>.</w:t>
      </w:r>
    </w:p>
    <w:p w14:paraId="28A54AB5" w14:textId="26871603" w:rsidR="002336CF" w:rsidRPr="00376907" w:rsidRDefault="00B103C0" w:rsidP="53AC53D0">
      <w:pPr>
        <w:numPr>
          <w:ilvl w:val="0"/>
          <w:numId w:val="10"/>
        </w:numPr>
        <w:spacing w:line="276" w:lineRule="auto"/>
        <w:outlineLvl w:val="0"/>
        <w:rPr>
          <w:rFonts w:ascii="Georgia" w:hAnsi="Georgia"/>
          <w:i/>
          <w:iCs/>
          <w:sz w:val="21"/>
          <w:szCs w:val="21"/>
          <w:lang w:val="es-CL"/>
        </w:rPr>
      </w:pPr>
      <w:r w:rsidRPr="00376907">
        <w:rPr>
          <w:rFonts w:ascii="Georgia" w:hAnsi="Georgia"/>
          <w:i/>
          <w:iCs/>
          <w:sz w:val="21"/>
          <w:szCs w:val="21"/>
          <w:lang w:val="es-CL"/>
        </w:rPr>
        <w:t>Ha trabajado para Manitowoc durante 13 años y liderará el avance de la estrategia centrada en el cliente de la empresa en diversos mercados latinoamericanos</w:t>
      </w:r>
      <w:r w:rsidR="00FE679C" w:rsidRPr="00376907">
        <w:rPr>
          <w:rFonts w:ascii="Georgia" w:hAnsi="Georgia"/>
          <w:i/>
          <w:iCs/>
          <w:sz w:val="21"/>
          <w:szCs w:val="21"/>
          <w:lang w:val="es-CL"/>
        </w:rPr>
        <w:t>.</w:t>
      </w:r>
    </w:p>
    <w:p w14:paraId="682FC57D" w14:textId="43DD681F" w:rsidR="002336CF" w:rsidRPr="00376907" w:rsidRDefault="002336CF" w:rsidP="003162B0">
      <w:pPr>
        <w:spacing w:line="276" w:lineRule="auto"/>
        <w:ind w:left="720"/>
        <w:outlineLvl w:val="0"/>
        <w:rPr>
          <w:i/>
          <w:iCs/>
          <w:sz w:val="21"/>
          <w:szCs w:val="21"/>
          <w:highlight w:val="yellow"/>
          <w:lang w:val="es-CL"/>
        </w:rPr>
      </w:pPr>
    </w:p>
    <w:p w14:paraId="33D72A4E" w14:textId="0E60B984" w:rsidR="00B103C0" w:rsidRPr="00376907" w:rsidRDefault="00B103C0" w:rsidP="00B103C0">
      <w:pPr>
        <w:spacing w:line="276" w:lineRule="auto"/>
        <w:rPr>
          <w:rFonts w:ascii="Georgia" w:hAnsi="Georgia" w:cs="Open Sans"/>
          <w:sz w:val="21"/>
          <w:szCs w:val="21"/>
          <w:lang w:val="es-CL"/>
        </w:rPr>
      </w:pPr>
      <w:r w:rsidRPr="00376907">
        <w:rPr>
          <w:rFonts w:ascii="Georgia" w:hAnsi="Georgia" w:cs="Open Sans"/>
          <w:sz w:val="21"/>
          <w:szCs w:val="21"/>
          <w:lang w:val="es-CL"/>
        </w:rPr>
        <w:t xml:space="preserve">Manitowoc ha nombrado a Cristian A. Galaz </w:t>
      </w:r>
      <w:r w:rsidR="00376907">
        <w:rPr>
          <w:rFonts w:ascii="Georgia" w:hAnsi="Georgia" w:cs="Open Sans"/>
          <w:sz w:val="21"/>
          <w:szCs w:val="21"/>
          <w:lang w:val="es-CL"/>
        </w:rPr>
        <w:t xml:space="preserve">como </w:t>
      </w:r>
      <w:r w:rsidRPr="00376907">
        <w:rPr>
          <w:rFonts w:ascii="Georgia" w:hAnsi="Georgia" w:cs="Open Sans"/>
          <w:sz w:val="21"/>
          <w:szCs w:val="21"/>
          <w:lang w:val="es-CL"/>
        </w:rPr>
        <w:t>Gerente General para América Latina a partir del 18 de agosto de 2020. Galaz ahora lidera todas las actividades en la región,</w:t>
      </w:r>
      <w:r w:rsidR="00376907">
        <w:rPr>
          <w:rFonts w:ascii="Georgia" w:hAnsi="Georgia" w:cs="Open Sans"/>
          <w:sz w:val="21"/>
          <w:szCs w:val="21"/>
          <w:lang w:val="es-CL"/>
        </w:rPr>
        <w:t xml:space="preserve"> incluyendo</w:t>
      </w:r>
      <w:r w:rsidRPr="00376907">
        <w:rPr>
          <w:rFonts w:ascii="Georgia" w:hAnsi="Georgia" w:cs="Open Sans"/>
          <w:sz w:val="21"/>
          <w:szCs w:val="21"/>
          <w:lang w:val="es-CL"/>
        </w:rPr>
        <w:t xml:space="preserve"> ventas,  marketing y soporte posventa de Manitowoc Crane Care. En su nuevo cargo, dependerá de Les Middleton, vicepresidente de grúas móviles de Manitowoc.</w:t>
      </w:r>
    </w:p>
    <w:p w14:paraId="607EC192" w14:textId="77777777" w:rsidR="00B103C0" w:rsidRPr="00376907" w:rsidRDefault="00B103C0" w:rsidP="00B103C0">
      <w:pPr>
        <w:spacing w:line="276" w:lineRule="auto"/>
        <w:rPr>
          <w:rFonts w:ascii="Georgia" w:hAnsi="Georgia" w:cs="Open Sans"/>
          <w:sz w:val="21"/>
          <w:szCs w:val="21"/>
          <w:lang w:val="es-CL"/>
        </w:rPr>
      </w:pPr>
    </w:p>
    <w:p w14:paraId="79D4EE51" w14:textId="58F10621" w:rsidR="00B103C0" w:rsidRPr="00376907" w:rsidRDefault="00B103C0" w:rsidP="00B103C0">
      <w:pPr>
        <w:spacing w:line="276" w:lineRule="auto"/>
        <w:rPr>
          <w:rFonts w:ascii="Georgia" w:hAnsi="Georgia" w:cs="Open Sans"/>
          <w:sz w:val="21"/>
          <w:szCs w:val="21"/>
          <w:lang w:val="es-CL"/>
        </w:rPr>
      </w:pPr>
      <w:r w:rsidRPr="00376907">
        <w:rPr>
          <w:rFonts w:ascii="Georgia" w:hAnsi="Georgia" w:cs="Open Sans"/>
          <w:sz w:val="21"/>
          <w:szCs w:val="21"/>
          <w:lang w:val="es-CL"/>
        </w:rPr>
        <w:t>Galaz ha estado en la compañía durante 13 años, desempeñando varios roles de cara al cliente,</w:t>
      </w:r>
      <w:r w:rsidR="00376907">
        <w:rPr>
          <w:rFonts w:ascii="Georgia" w:hAnsi="Georgia" w:cs="Open Sans"/>
          <w:sz w:val="21"/>
          <w:szCs w:val="21"/>
          <w:lang w:val="es-CL"/>
        </w:rPr>
        <w:t xml:space="preserve"> y</w:t>
      </w:r>
      <w:r w:rsidRPr="00376907">
        <w:rPr>
          <w:rFonts w:ascii="Georgia" w:hAnsi="Georgia" w:cs="Open Sans"/>
          <w:sz w:val="21"/>
          <w:szCs w:val="21"/>
          <w:lang w:val="es-CL"/>
        </w:rPr>
        <w:t xml:space="preserve"> más recientemente liderando ventas y soporte de Manitowoc Crane Care en Sudamérica.</w:t>
      </w:r>
    </w:p>
    <w:p w14:paraId="78C78DB6" w14:textId="77777777" w:rsidR="00B103C0" w:rsidRPr="00376907" w:rsidRDefault="00B103C0" w:rsidP="00B103C0">
      <w:pPr>
        <w:spacing w:line="276" w:lineRule="auto"/>
        <w:rPr>
          <w:rFonts w:ascii="Georgia" w:hAnsi="Georgia" w:cs="Open Sans"/>
          <w:sz w:val="21"/>
          <w:szCs w:val="21"/>
          <w:lang w:val="es-CL"/>
        </w:rPr>
      </w:pPr>
    </w:p>
    <w:p w14:paraId="1A947BBA" w14:textId="77777777" w:rsidR="00B103C0" w:rsidRPr="00376907" w:rsidRDefault="00B103C0" w:rsidP="00B103C0">
      <w:pPr>
        <w:spacing w:line="276" w:lineRule="auto"/>
        <w:rPr>
          <w:rFonts w:ascii="Georgia" w:hAnsi="Georgia" w:cs="Open Sans"/>
          <w:sz w:val="21"/>
          <w:szCs w:val="21"/>
          <w:lang w:val="es-CL"/>
        </w:rPr>
      </w:pPr>
      <w:r w:rsidRPr="00376907">
        <w:rPr>
          <w:rFonts w:ascii="Georgia" w:hAnsi="Georgia" w:cs="Open Sans"/>
          <w:sz w:val="21"/>
          <w:szCs w:val="21"/>
          <w:lang w:val="es-CL"/>
        </w:rPr>
        <w:t>En su nuevo cargo, Galaz ampliará sus responsabilidades para incluir a México, Centroamérica y el Caribe. Él impulsará la progresión de la estrategia The Manitowoc Way en América Latina, brindando mayor velocidad e innovación a las operaciones de la compañía en la región.</w:t>
      </w:r>
    </w:p>
    <w:p w14:paraId="4D5B44BE" w14:textId="77777777" w:rsidR="00B103C0" w:rsidRPr="00376907" w:rsidRDefault="00B103C0" w:rsidP="00B103C0">
      <w:pPr>
        <w:spacing w:line="276" w:lineRule="auto"/>
        <w:rPr>
          <w:rFonts w:ascii="Georgia" w:hAnsi="Georgia" w:cs="Open Sans"/>
          <w:sz w:val="21"/>
          <w:szCs w:val="21"/>
          <w:lang w:val="es-CL"/>
        </w:rPr>
      </w:pPr>
    </w:p>
    <w:p w14:paraId="41691360" w14:textId="002E2F19" w:rsidR="00B103C0" w:rsidRPr="00376907" w:rsidRDefault="00B103C0" w:rsidP="00B103C0">
      <w:pPr>
        <w:spacing w:line="276" w:lineRule="auto"/>
        <w:rPr>
          <w:rFonts w:ascii="Georgia" w:hAnsi="Georgia" w:cs="Open Sans"/>
          <w:sz w:val="21"/>
          <w:szCs w:val="21"/>
          <w:lang w:val="es-CL"/>
        </w:rPr>
      </w:pPr>
      <w:r w:rsidRPr="00376907">
        <w:rPr>
          <w:rFonts w:ascii="Georgia" w:hAnsi="Georgia" w:cs="Open Sans"/>
          <w:sz w:val="21"/>
          <w:szCs w:val="21"/>
          <w:lang w:val="es-CL"/>
        </w:rPr>
        <w:t xml:space="preserve">“Me siento honrado y emocionado de liderar los esfuerzos de Manitowoc en América Latina y de promover el enfoque de la compañía en nuestros clientes y muchos socios en la </w:t>
      </w:r>
      <w:r w:rsidR="00376907" w:rsidRPr="00376907">
        <w:rPr>
          <w:rFonts w:ascii="Georgia" w:hAnsi="Georgia" w:cs="Open Sans"/>
          <w:sz w:val="21"/>
          <w:szCs w:val="21"/>
          <w:lang w:val="es-CL"/>
        </w:rPr>
        <w:t>región</w:t>
      </w:r>
      <w:r w:rsidRPr="00376907">
        <w:rPr>
          <w:rFonts w:ascii="Georgia" w:hAnsi="Georgia" w:cs="Open Sans"/>
          <w:sz w:val="21"/>
          <w:szCs w:val="21"/>
          <w:lang w:val="es-CL"/>
        </w:rPr>
        <w:t xml:space="preserve">”, dijo Galaz. “Si bien existen algunos desafíos, América Latina sigue siendo una región de gran potencial con muchos clientes leales y antiguos de Manitowoc. Estoy comprometido a aprovechar nuestro talento, cultivar relaciones y promover la innovadora cartera de productos y servicios de Manitowoc en todos y cada uno de los mercados de la </w:t>
      </w:r>
      <w:r w:rsidR="00376907" w:rsidRPr="00376907">
        <w:rPr>
          <w:rFonts w:ascii="Georgia" w:hAnsi="Georgia" w:cs="Open Sans"/>
          <w:sz w:val="21"/>
          <w:szCs w:val="21"/>
          <w:lang w:val="es-CL"/>
        </w:rPr>
        <w:t>región</w:t>
      </w:r>
      <w:r w:rsidRPr="00376907">
        <w:rPr>
          <w:rFonts w:ascii="Georgia" w:hAnsi="Georgia" w:cs="Open Sans"/>
          <w:sz w:val="21"/>
          <w:szCs w:val="21"/>
          <w:lang w:val="es-CL"/>
        </w:rPr>
        <w:t>”.</w:t>
      </w:r>
    </w:p>
    <w:p w14:paraId="7719285B" w14:textId="77777777" w:rsidR="00B103C0" w:rsidRPr="00376907" w:rsidRDefault="00B103C0" w:rsidP="00B103C0">
      <w:pPr>
        <w:spacing w:line="276" w:lineRule="auto"/>
        <w:rPr>
          <w:rFonts w:ascii="Georgia" w:hAnsi="Georgia" w:cs="Open Sans"/>
          <w:sz w:val="21"/>
          <w:szCs w:val="21"/>
          <w:lang w:val="es-CL"/>
        </w:rPr>
      </w:pPr>
    </w:p>
    <w:p w14:paraId="1B2E2D23" w14:textId="77777777" w:rsidR="00B103C0" w:rsidRPr="00376907" w:rsidRDefault="00B103C0" w:rsidP="00B103C0">
      <w:pPr>
        <w:spacing w:line="276" w:lineRule="auto"/>
        <w:rPr>
          <w:rFonts w:ascii="Georgia" w:hAnsi="Georgia" w:cs="Open Sans"/>
          <w:sz w:val="21"/>
          <w:szCs w:val="21"/>
          <w:lang w:val="es-CL"/>
        </w:rPr>
      </w:pPr>
      <w:r w:rsidRPr="00376907">
        <w:rPr>
          <w:rFonts w:ascii="Georgia" w:hAnsi="Georgia" w:cs="Open Sans"/>
          <w:sz w:val="21"/>
          <w:szCs w:val="21"/>
          <w:lang w:val="es-CL"/>
        </w:rPr>
        <w:t>Antes de Manitowoc, Galaz ocupó varios puestos de liderazgo en varios países de América Latina con otras empresas de fabricación. Es administrador de empresas y tiene un MBA de la Universidad Gabriela Mistral en Chile y un Diplomado en Marketing de la Universidad Adolfo Ibáñez, también en Chile. Cristian habla inglés, portugués y español.</w:t>
      </w:r>
    </w:p>
    <w:p w14:paraId="558657C7" w14:textId="77777777" w:rsidR="00B103C0" w:rsidRPr="00376907" w:rsidRDefault="00B103C0" w:rsidP="00B103C0">
      <w:pPr>
        <w:spacing w:line="276" w:lineRule="auto"/>
        <w:rPr>
          <w:rFonts w:ascii="Georgia" w:hAnsi="Georgia" w:cs="Open Sans"/>
          <w:sz w:val="21"/>
          <w:szCs w:val="21"/>
          <w:lang w:val="es-CL"/>
        </w:rPr>
      </w:pPr>
    </w:p>
    <w:p w14:paraId="60C538C6" w14:textId="27A129C8" w:rsidR="6A8A859D" w:rsidRPr="00376907" w:rsidRDefault="0072501A" w:rsidP="00B103C0">
      <w:pPr>
        <w:spacing w:line="276" w:lineRule="auto"/>
        <w:rPr>
          <w:rFonts w:ascii="Georgia" w:hAnsi="Georgia" w:cs="Open Sans"/>
          <w:sz w:val="21"/>
          <w:szCs w:val="21"/>
          <w:lang w:val="es-CL"/>
        </w:rPr>
      </w:pPr>
      <w:r w:rsidRPr="00376907">
        <w:rPr>
          <w:rFonts w:ascii="Georgia" w:hAnsi="Georgia" w:cs="Open Sans"/>
          <w:sz w:val="21"/>
          <w:szCs w:val="21"/>
          <w:lang w:val="es-CL"/>
        </w:rPr>
        <w:t>Galaz c</w:t>
      </w:r>
      <w:r w:rsidR="00B103C0" w:rsidRPr="00376907">
        <w:rPr>
          <w:rFonts w:ascii="Georgia" w:hAnsi="Georgia" w:cs="Open Sans"/>
          <w:sz w:val="21"/>
          <w:szCs w:val="21"/>
          <w:lang w:val="es-CL"/>
        </w:rPr>
        <w:t>ontinuará residiendo con su familia en Santiago de Chile.</w:t>
      </w:r>
    </w:p>
    <w:p w14:paraId="5E8685BD" w14:textId="77777777" w:rsidR="000522FC" w:rsidRPr="00376907" w:rsidRDefault="000522FC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s-CL"/>
        </w:rPr>
      </w:pPr>
    </w:p>
    <w:p w14:paraId="1402D9C1" w14:textId="2B05D3E9" w:rsidR="009741DD" w:rsidRPr="00376907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s-CL"/>
        </w:rPr>
      </w:pPr>
      <w:r w:rsidRPr="00376907">
        <w:rPr>
          <w:rFonts w:ascii="Georgia" w:hAnsi="Georgia" w:cs="Georgia"/>
          <w:sz w:val="21"/>
          <w:szCs w:val="21"/>
          <w:lang w:val="es-CL"/>
        </w:rPr>
        <w:t>-</w:t>
      </w:r>
      <w:r w:rsidR="00B103C0" w:rsidRPr="00376907">
        <w:rPr>
          <w:rFonts w:ascii="Georgia" w:hAnsi="Georgia" w:cs="Georgia"/>
          <w:sz w:val="21"/>
          <w:szCs w:val="21"/>
          <w:lang w:val="es-CL"/>
        </w:rPr>
        <w:t>FIN</w:t>
      </w:r>
      <w:r w:rsidRPr="00376907">
        <w:rPr>
          <w:rFonts w:ascii="Georgia" w:hAnsi="Georgia" w:cs="Georgia"/>
          <w:sz w:val="21"/>
          <w:szCs w:val="21"/>
          <w:lang w:val="es-CL"/>
        </w:rPr>
        <w:t>-</w:t>
      </w:r>
    </w:p>
    <w:p w14:paraId="4C688FF0" w14:textId="77777777" w:rsidR="00A678F4" w:rsidRPr="00376907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es-CL"/>
        </w:rPr>
      </w:pPr>
    </w:p>
    <w:p w14:paraId="6266C752" w14:textId="40B67BE1" w:rsidR="00164A29" w:rsidRPr="00376907" w:rsidRDefault="00164A29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  <w:lang w:val="es-CL"/>
        </w:rPr>
      </w:pPr>
      <w:r w:rsidRPr="00376907">
        <w:rPr>
          <w:rFonts w:ascii="Verdana" w:hAnsi="Verdana"/>
          <w:color w:val="ED1C2A"/>
          <w:sz w:val="18"/>
          <w:szCs w:val="18"/>
          <w:lang w:val="es-CL"/>
        </w:rPr>
        <w:t>CONTACT</w:t>
      </w:r>
      <w:r w:rsidR="00B103C0" w:rsidRPr="00376907">
        <w:rPr>
          <w:rFonts w:ascii="Verdana" w:hAnsi="Verdana"/>
          <w:color w:val="ED1C2A"/>
          <w:sz w:val="18"/>
          <w:szCs w:val="18"/>
          <w:lang w:val="es-CL"/>
        </w:rPr>
        <w:t>O</w:t>
      </w:r>
    </w:p>
    <w:p w14:paraId="466827EE" w14:textId="77777777" w:rsidR="00983504" w:rsidRPr="00CA4AE3" w:rsidRDefault="00983504" w:rsidP="00983504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CA4AE3">
        <w:rPr>
          <w:rFonts w:ascii="Verdana" w:hAnsi="Verdana"/>
          <w:b/>
          <w:color w:val="41525C"/>
          <w:sz w:val="18"/>
          <w:szCs w:val="18"/>
          <w:lang w:val="pt-BR"/>
        </w:rPr>
        <w:t>Leandro Moura</w:t>
      </w:r>
    </w:p>
    <w:p w14:paraId="24D0B7B2" w14:textId="77777777" w:rsidR="00983504" w:rsidRPr="00CA4AE3" w:rsidRDefault="00983504" w:rsidP="00983504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CA4AE3">
        <w:rPr>
          <w:rFonts w:ascii="Verdana" w:hAnsi="Verdana"/>
          <w:color w:val="41525C"/>
          <w:sz w:val="18"/>
          <w:szCs w:val="18"/>
          <w:lang w:val="pt-BR"/>
        </w:rPr>
        <w:lastRenderedPageBreak/>
        <w:t>Manitowoc</w:t>
      </w:r>
    </w:p>
    <w:p w14:paraId="7623E028" w14:textId="77777777" w:rsidR="00983504" w:rsidRPr="00CA4AE3" w:rsidRDefault="00983504" w:rsidP="00983504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CA4AE3">
        <w:rPr>
          <w:rFonts w:ascii="Verdana" w:hAnsi="Verdana"/>
          <w:color w:val="41525C"/>
          <w:sz w:val="18"/>
          <w:szCs w:val="18"/>
          <w:lang w:val="pt-BR"/>
        </w:rPr>
        <w:t>T +55 11 98473-5851</w:t>
      </w:r>
    </w:p>
    <w:p w14:paraId="595B5D15" w14:textId="77777777" w:rsidR="00983504" w:rsidRPr="00CA4AE3" w:rsidRDefault="00EE12E5" w:rsidP="00983504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hyperlink r:id="rId12" w:history="1">
        <w:r w:rsidR="00983504" w:rsidRPr="00CA4AE3">
          <w:rPr>
            <w:rStyle w:val="Hyperlink"/>
            <w:rFonts w:ascii="Verdana" w:hAnsi="Verdana"/>
            <w:sz w:val="18"/>
            <w:szCs w:val="18"/>
            <w:lang w:val="pt-BR"/>
          </w:rPr>
          <w:t>leandro.moura@manitowoc.com</w:t>
        </w:r>
      </w:hyperlink>
    </w:p>
    <w:p w14:paraId="2CAB596E" w14:textId="77777777" w:rsidR="00455037" w:rsidRPr="00057C71" w:rsidRDefault="00455037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</w:p>
    <w:p w14:paraId="2F815845" w14:textId="77777777" w:rsidR="00B103C0" w:rsidRPr="00376907" w:rsidRDefault="00B103C0" w:rsidP="00B103C0">
      <w:pPr>
        <w:spacing w:line="276" w:lineRule="auto"/>
        <w:rPr>
          <w:rFonts w:ascii="Verdana" w:hAnsi="Verdana" w:cs="Verdana"/>
          <w:color w:val="41525C"/>
          <w:sz w:val="18"/>
          <w:szCs w:val="18"/>
          <w:lang w:val="es-CL"/>
        </w:rPr>
      </w:pPr>
      <w:r>
        <w:rPr>
          <w:rFonts w:ascii="Verdana" w:hAnsi="Verdana"/>
          <w:color w:val="ED1C2A"/>
          <w:sz w:val="18"/>
          <w:szCs w:val="18"/>
        </w:rPr>
        <w:t>ACERCA DE THE MANITOWOC COMPANY, INC.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 w:rsidRPr="00376907">
        <w:rPr>
          <w:rFonts w:ascii="Verdana" w:hAnsi="Verdana"/>
          <w:color w:val="41525C"/>
          <w:sz w:val="18"/>
          <w:szCs w:val="18"/>
          <w:lang w:val="es-CL"/>
        </w:rPr>
        <w:t>The Manitowoc Company, Inc. (“Manitowoc”), empresa fundada en 1902, tiene una tradición de más de 117 años como proveedora de productos y servicios de apoyo de alta calidad diseñados específicamente para las necesidades de los clientes. Sus ventas netas en 2019 fueron de aproximadamente $1830 millones de dólares. Manitowoc es uno de los líderes mundiales en ingeniería para soluciones de elevación. A través de subsidiarias de su propiedad absoluta, Manitowoc diseña, fabrica, mercadea y respalda las más completas líneas de productos de grúas telescópicas móviles, grúas torre, grúas de oruga con pluma de celosía, grúas montadas en camión y grúas industriales, bajo las marcas Grove, Potain, Manitowoc, National Crane, Shuttlelift y Manitowoc Crane Care.</w:t>
      </w:r>
    </w:p>
    <w:p w14:paraId="73E9705D" w14:textId="77777777" w:rsidR="00057C71" w:rsidRPr="00376907" w:rsidRDefault="00057C71" w:rsidP="003F1926">
      <w:pPr>
        <w:spacing w:line="276" w:lineRule="auto"/>
        <w:rPr>
          <w:rFonts w:ascii="Verdana" w:hAnsi="Verdana"/>
          <w:color w:val="41525C"/>
          <w:sz w:val="18"/>
          <w:szCs w:val="18"/>
          <w:lang w:val="es-CL"/>
        </w:rPr>
      </w:pPr>
    </w:p>
    <w:p w14:paraId="5D888742" w14:textId="77777777" w:rsidR="00A678F4" w:rsidRPr="00057C71" w:rsidRDefault="00C76361" w:rsidP="003F1926">
      <w:pPr>
        <w:spacing w:line="276" w:lineRule="auto"/>
        <w:outlineLvl w:val="0"/>
        <w:rPr>
          <w:sz w:val="18"/>
          <w:szCs w:val="18"/>
        </w:rPr>
      </w:pPr>
      <w:r w:rsidRPr="00057C71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59B9E955" w14:textId="77777777" w:rsidR="00BE4994" w:rsidRPr="00057C71" w:rsidRDefault="001721C7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057C71">
        <w:rPr>
          <w:rFonts w:ascii="Verdana" w:hAnsi="Verdana"/>
          <w:color w:val="595959"/>
          <w:sz w:val="18"/>
          <w:szCs w:val="18"/>
        </w:rPr>
        <w:t>One Park Plaza – 11270 West Park Place – Suite 1000 – Milwaukee, WI 53224</w:t>
      </w:r>
      <w:r w:rsidR="00BE4994" w:rsidRPr="00057C71">
        <w:rPr>
          <w:rFonts w:ascii="Verdana" w:hAnsi="Verdana"/>
          <w:color w:val="595959"/>
          <w:sz w:val="18"/>
          <w:szCs w:val="18"/>
        </w:rPr>
        <w:t>, USA</w:t>
      </w:r>
    </w:p>
    <w:p w14:paraId="4C395378" w14:textId="20BF5719" w:rsidR="00BE4994" w:rsidRPr="00057C71" w:rsidRDefault="00BE4994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057C71">
        <w:rPr>
          <w:rFonts w:ascii="Verdana" w:hAnsi="Verdana"/>
          <w:color w:val="595959"/>
          <w:sz w:val="18"/>
          <w:szCs w:val="18"/>
        </w:rPr>
        <w:t xml:space="preserve">T +1 </w:t>
      </w:r>
      <w:r w:rsidR="0061641D">
        <w:rPr>
          <w:rFonts w:ascii="Verdana" w:hAnsi="Verdana"/>
          <w:color w:val="595959"/>
          <w:sz w:val="18"/>
          <w:szCs w:val="18"/>
        </w:rPr>
        <w:t>414 760 4600</w:t>
      </w:r>
    </w:p>
    <w:p w14:paraId="4E440A85" w14:textId="77777777" w:rsidR="005053D2" w:rsidRPr="00057C71" w:rsidRDefault="00EE12E5" w:rsidP="00BE4994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3" w:history="1">
        <w:r w:rsidR="000041F5" w:rsidRPr="00057C71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  <w:r w:rsidR="00587442" w:rsidRPr="00057C71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005053D2" w:rsidRPr="00057C71" w:rsidSect="009E5B58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3E807" w14:textId="77777777" w:rsidR="00EE12E5" w:rsidRDefault="00EE12E5">
      <w:r>
        <w:separator/>
      </w:r>
    </w:p>
  </w:endnote>
  <w:endnote w:type="continuationSeparator" w:id="0">
    <w:p w14:paraId="5664746D" w14:textId="77777777" w:rsidR="00EE12E5" w:rsidRDefault="00EE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Open 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6C4FBC9F" w14:textId="77777777" w:rsidTr="42A7BE30">
      <w:tc>
        <w:tcPr>
          <w:tcW w:w="3139" w:type="dxa"/>
        </w:tcPr>
        <w:p w14:paraId="6B71EFB3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D059826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2AAA8F7F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4A041686" w14:textId="77777777" w:rsidR="42A7BE30" w:rsidRDefault="42A7BE30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54572A14" w14:textId="77777777" w:rsidTr="42A7BE30">
      <w:tc>
        <w:tcPr>
          <w:tcW w:w="3139" w:type="dxa"/>
        </w:tcPr>
        <w:p w14:paraId="48D0D929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F27DA2E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06E9D9DA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2EF62FB6" w14:textId="77777777" w:rsidR="42A7BE30" w:rsidRDefault="42A7BE30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29467" w14:textId="77777777" w:rsidR="00EE12E5" w:rsidRDefault="00EE12E5">
      <w:r>
        <w:separator/>
      </w:r>
    </w:p>
  </w:footnote>
  <w:footnote w:type="continuationSeparator" w:id="0">
    <w:p w14:paraId="6E2759C9" w14:textId="77777777" w:rsidR="00EE12E5" w:rsidRDefault="00EE1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8DB4B" w14:textId="0368236B" w:rsidR="00712FC0" w:rsidRPr="00376907" w:rsidRDefault="00B103C0" w:rsidP="42A7BE30">
    <w:pPr>
      <w:spacing w:line="276" w:lineRule="auto"/>
      <w:rPr>
        <w:rFonts w:ascii="Verdana" w:hAnsi="Verdana"/>
        <w:b/>
        <w:color w:val="41525C"/>
        <w:sz w:val="18"/>
        <w:szCs w:val="18"/>
        <w:lang w:val="es-CL"/>
      </w:rPr>
    </w:pPr>
    <w:r w:rsidRPr="00376907">
      <w:rPr>
        <w:rFonts w:ascii="Verdana" w:hAnsi="Verdana"/>
        <w:b/>
        <w:color w:val="41525C"/>
        <w:sz w:val="18"/>
        <w:szCs w:val="18"/>
        <w:lang w:val="es-CL"/>
      </w:rPr>
      <w:t xml:space="preserve">Manitowoc anuncia nuevo </w:t>
    </w:r>
    <w:r w:rsidR="006A5007">
      <w:rPr>
        <w:rFonts w:ascii="Verdana" w:hAnsi="Verdana"/>
        <w:b/>
        <w:color w:val="41525C"/>
        <w:sz w:val="18"/>
        <w:szCs w:val="18"/>
        <w:lang w:val="es-CL"/>
      </w:rPr>
      <w:t>G</w:t>
    </w:r>
    <w:r w:rsidRPr="00376907">
      <w:rPr>
        <w:rFonts w:ascii="Verdana" w:hAnsi="Verdana"/>
        <w:b/>
        <w:color w:val="41525C"/>
        <w:sz w:val="18"/>
        <w:szCs w:val="18"/>
        <w:lang w:val="es-CL"/>
      </w:rPr>
      <w:t xml:space="preserve">erente </w:t>
    </w:r>
    <w:r w:rsidR="006A5007">
      <w:rPr>
        <w:rFonts w:ascii="Verdana" w:hAnsi="Verdana"/>
        <w:b/>
        <w:color w:val="41525C"/>
        <w:sz w:val="18"/>
        <w:szCs w:val="18"/>
        <w:lang w:val="es-CL"/>
      </w:rPr>
      <w:t>G</w:t>
    </w:r>
    <w:r w:rsidRPr="00376907">
      <w:rPr>
        <w:rFonts w:ascii="Verdana" w:hAnsi="Verdana"/>
        <w:b/>
        <w:color w:val="41525C"/>
        <w:sz w:val="18"/>
        <w:szCs w:val="18"/>
        <w:lang w:val="es-CL"/>
      </w:rPr>
      <w:t>eneral para América Latina</w:t>
    </w:r>
  </w:p>
  <w:p w14:paraId="55567EF9" w14:textId="7817B638" w:rsidR="00B631D6" w:rsidRPr="006363D0" w:rsidRDefault="00B103C0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 xml:space="preserve">28 de </w:t>
    </w:r>
    <w:proofErr w:type="spellStart"/>
    <w:r>
      <w:rPr>
        <w:rFonts w:ascii="Verdana" w:hAnsi="Verdana"/>
        <w:color w:val="41525C"/>
        <w:sz w:val="18"/>
        <w:szCs w:val="18"/>
      </w:rPr>
      <w:t>agosto</w:t>
    </w:r>
    <w:proofErr w:type="spellEnd"/>
    <w:r>
      <w:rPr>
        <w:rFonts w:ascii="Verdana" w:hAnsi="Verdana"/>
        <w:color w:val="41525C"/>
        <w:sz w:val="18"/>
        <w:szCs w:val="18"/>
      </w:rPr>
      <w:t xml:space="preserve"> de </w:t>
    </w:r>
    <w:r w:rsidR="42A7BE30" w:rsidRPr="42A7BE30">
      <w:rPr>
        <w:rFonts w:ascii="Verdana" w:hAnsi="Verdana"/>
        <w:color w:val="41525C"/>
        <w:sz w:val="18"/>
        <w:szCs w:val="18"/>
      </w:rPr>
      <w:t>20</w:t>
    </w:r>
    <w:r w:rsidR="00201728">
      <w:rPr>
        <w:rFonts w:ascii="Verdana" w:hAnsi="Verdana"/>
        <w:color w:val="41525C"/>
        <w:sz w:val="18"/>
        <w:szCs w:val="18"/>
      </w:rPr>
      <w:t>20</w:t>
    </w:r>
  </w:p>
  <w:p w14:paraId="7251FD2E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4E6ACF09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3FD4D9D5" w14:textId="77777777" w:rsidTr="42A7BE30">
      <w:tc>
        <w:tcPr>
          <w:tcW w:w="3139" w:type="dxa"/>
        </w:tcPr>
        <w:p w14:paraId="644EC274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3C86C3C4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19111810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63B586CF" w14:textId="77777777" w:rsidR="42A7BE30" w:rsidRDefault="42A7BE30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41F5"/>
    <w:rsid w:val="00005F74"/>
    <w:rsid w:val="00007FF2"/>
    <w:rsid w:val="000172C9"/>
    <w:rsid w:val="00022E8A"/>
    <w:rsid w:val="000306B2"/>
    <w:rsid w:val="00030BEE"/>
    <w:rsid w:val="000335E8"/>
    <w:rsid w:val="00033A4B"/>
    <w:rsid w:val="00034578"/>
    <w:rsid w:val="00035822"/>
    <w:rsid w:val="0004161A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58E6"/>
    <w:rsid w:val="00057C71"/>
    <w:rsid w:val="00062831"/>
    <w:rsid w:val="00065A26"/>
    <w:rsid w:val="00066D19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5C73"/>
    <w:rsid w:val="000D7310"/>
    <w:rsid w:val="000E0422"/>
    <w:rsid w:val="000E1612"/>
    <w:rsid w:val="000E2CD4"/>
    <w:rsid w:val="000E44DA"/>
    <w:rsid w:val="000E58A4"/>
    <w:rsid w:val="000E7485"/>
    <w:rsid w:val="000F1895"/>
    <w:rsid w:val="000F29AF"/>
    <w:rsid w:val="000F5350"/>
    <w:rsid w:val="000F5526"/>
    <w:rsid w:val="000F5735"/>
    <w:rsid w:val="000F5D22"/>
    <w:rsid w:val="001112E6"/>
    <w:rsid w:val="001128CA"/>
    <w:rsid w:val="00116034"/>
    <w:rsid w:val="00120BC3"/>
    <w:rsid w:val="001222FA"/>
    <w:rsid w:val="0012401C"/>
    <w:rsid w:val="00127FF4"/>
    <w:rsid w:val="00131D90"/>
    <w:rsid w:val="00133817"/>
    <w:rsid w:val="001353EA"/>
    <w:rsid w:val="00137100"/>
    <w:rsid w:val="00141124"/>
    <w:rsid w:val="00141C80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1C7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0C69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1728"/>
    <w:rsid w:val="0020233A"/>
    <w:rsid w:val="00203C59"/>
    <w:rsid w:val="00206040"/>
    <w:rsid w:val="00207B61"/>
    <w:rsid w:val="00210135"/>
    <w:rsid w:val="0022144C"/>
    <w:rsid w:val="00222A4F"/>
    <w:rsid w:val="002235B3"/>
    <w:rsid w:val="0022453C"/>
    <w:rsid w:val="002252D3"/>
    <w:rsid w:val="00231F98"/>
    <w:rsid w:val="002336CF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600C"/>
    <w:rsid w:val="002973F4"/>
    <w:rsid w:val="0029799F"/>
    <w:rsid w:val="00297F70"/>
    <w:rsid w:val="002A2CAA"/>
    <w:rsid w:val="002A4743"/>
    <w:rsid w:val="002A57B3"/>
    <w:rsid w:val="002A6CBE"/>
    <w:rsid w:val="002A730A"/>
    <w:rsid w:val="002A769C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739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162B0"/>
    <w:rsid w:val="00321840"/>
    <w:rsid w:val="00326A6B"/>
    <w:rsid w:val="00327916"/>
    <w:rsid w:val="00331D32"/>
    <w:rsid w:val="00340800"/>
    <w:rsid w:val="00341A80"/>
    <w:rsid w:val="003421C9"/>
    <w:rsid w:val="00343FEA"/>
    <w:rsid w:val="00346645"/>
    <w:rsid w:val="0035142D"/>
    <w:rsid w:val="00351AF9"/>
    <w:rsid w:val="00352A80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7466B"/>
    <w:rsid w:val="00376907"/>
    <w:rsid w:val="0038058D"/>
    <w:rsid w:val="00382D56"/>
    <w:rsid w:val="00386623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295B"/>
    <w:rsid w:val="003E31C0"/>
    <w:rsid w:val="003E68ED"/>
    <w:rsid w:val="003F1926"/>
    <w:rsid w:val="003F46E7"/>
    <w:rsid w:val="0040002D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11A1"/>
    <w:rsid w:val="00421B87"/>
    <w:rsid w:val="00422497"/>
    <w:rsid w:val="00422FCF"/>
    <w:rsid w:val="00426B72"/>
    <w:rsid w:val="00431A96"/>
    <w:rsid w:val="004337D9"/>
    <w:rsid w:val="00435CF7"/>
    <w:rsid w:val="00441B7D"/>
    <w:rsid w:val="0044404F"/>
    <w:rsid w:val="004442D3"/>
    <w:rsid w:val="00450286"/>
    <w:rsid w:val="00454463"/>
    <w:rsid w:val="00455037"/>
    <w:rsid w:val="004578B3"/>
    <w:rsid w:val="00461F06"/>
    <w:rsid w:val="004625E6"/>
    <w:rsid w:val="00474F44"/>
    <w:rsid w:val="00480883"/>
    <w:rsid w:val="00484BAD"/>
    <w:rsid w:val="00485E2A"/>
    <w:rsid w:val="00491A84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7DC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F304C"/>
    <w:rsid w:val="004F49FB"/>
    <w:rsid w:val="004F4D30"/>
    <w:rsid w:val="005011F9"/>
    <w:rsid w:val="00502609"/>
    <w:rsid w:val="005053D2"/>
    <w:rsid w:val="00505E81"/>
    <w:rsid w:val="00506C1D"/>
    <w:rsid w:val="00511EAA"/>
    <w:rsid w:val="005127AF"/>
    <w:rsid w:val="00512975"/>
    <w:rsid w:val="00514C79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0BAB"/>
    <w:rsid w:val="00544E83"/>
    <w:rsid w:val="00545ED3"/>
    <w:rsid w:val="00550E9C"/>
    <w:rsid w:val="00553749"/>
    <w:rsid w:val="005567E5"/>
    <w:rsid w:val="00557E33"/>
    <w:rsid w:val="005641C1"/>
    <w:rsid w:val="005655C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E7157"/>
    <w:rsid w:val="005F541E"/>
    <w:rsid w:val="005F69D2"/>
    <w:rsid w:val="005F777B"/>
    <w:rsid w:val="005F7F05"/>
    <w:rsid w:val="005F7F83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49C6"/>
    <w:rsid w:val="00624C5F"/>
    <w:rsid w:val="0063480E"/>
    <w:rsid w:val="006363D0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2E5A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96077"/>
    <w:rsid w:val="006A1B0F"/>
    <w:rsid w:val="006A34A2"/>
    <w:rsid w:val="006A41FB"/>
    <w:rsid w:val="006A5007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5467"/>
    <w:rsid w:val="0070623B"/>
    <w:rsid w:val="00706E74"/>
    <w:rsid w:val="00712FC0"/>
    <w:rsid w:val="0071309E"/>
    <w:rsid w:val="00714A12"/>
    <w:rsid w:val="007170BE"/>
    <w:rsid w:val="00720BEB"/>
    <w:rsid w:val="00723AB3"/>
    <w:rsid w:val="0072501A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6047"/>
    <w:rsid w:val="00757120"/>
    <w:rsid w:val="007615C1"/>
    <w:rsid w:val="00764BAE"/>
    <w:rsid w:val="0076520B"/>
    <w:rsid w:val="00765EB1"/>
    <w:rsid w:val="00770A36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97DA2"/>
    <w:rsid w:val="007A083A"/>
    <w:rsid w:val="007A3B5C"/>
    <w:rsid w:val="007A4178"/>
    <w:rsid w:val="007A6FDC"/>
    <w:rsid w:val="007B1434"/>
    <w:rsid w:val="007B17F5"/>
    <w:rsid w:val="007B6CB5"/>
    <w:rsid w:val="007C3122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3D38"/>
    <w:rsid w:val="007F03A6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1023"/>
    <w:rsid w:val="00842E4F"/>
    <w:rsid w:val="00843B90"/>
    <w:rsid w:val="00843BF2"/>
    <w:rsid w:val="00845647"/>
    <w:rsid w:val="00853112"/>
    <w:rsid w:val="0085558D"/>
    <w:rsid w:val="008573FF"/>
    <w:rsid w:val="00861267"/>
    <w:rsid w:val="008628E6"/>
    <w:rsid w:val="00870BC7"/>
    <w:rsid w:val="008775DC"/>
    <w:rsid w:val="00877E0E"/>
    <w:rsid w:val="0088032D"/>
    <w:rsid w:val="00882D97"/>
    <w:rsid w:val="00886E84"/>
    <w:rsid w:val="008907F3"/>
    <w:rsid w:val="0089379D"/>
    <w:rsid w:val="008951E1"/>
    <w:rsid w:val="008A2386"/>
    <w:rsid w:val="008A268B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3692"/>
    <w:rsid w:val="008E3D72"/>
    <w:rsid w:val="008E6224"/>
    <w:rsid w:val="008E7F60"/>
    <w:rsid w:val="008F0A5A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50A65"/>
    <w:rsid w:val="00951E4C"/>
    <w:rsid w:val="00952341"/>
    <w:rsid w:val="0095692B"/>
    <w:rsid w:val="0095733C"/>
    <w:rsid w:val="009579C1"/>
    <w:rsid w:val="00960384"/>
    <w:rsid w:val="00963664"/>
    <w:rsid w:val="00966644"/>
    <w:rsid w:val="0097032B"/>
    <w:rsid w:val="00973A72"/>
    <w:rsid w:val="009741DD"/>
    <w:rsid w:val="00976361"/>
    <w:rsid w:val="009768A8"/>
    <w:rsid w:val="00976A5C"/>
    <w:rsid w:val="00976FBC"/>
    <w:rsid w:val="00983504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371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2C5D"/>
    <w:rsid w:val="00A75CC1"/>
    <w:rsid w:val="00A75EFD"/>
    <w:rsid w:val="00A777B7"/>
    <w:rsid w:val="00A83243"/>
    <w:rsid w:val="00A832B3"/>
    <w:rsid w:val="00A8349A"/>
    <w:rsid w:val="00A84002"/>
    <w:rsid w:val="00A86E97"/>
    <w:rsid w:val="00A87A56"/>
    <w:rsid w:val="00A9070C"/>
    <w:rsid w:val="00A923AD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5D6A"/>
    <w:rsid w:val="00AC5F19"/>
    <w:rsid w:val="00AD1308"/>
    <w:rsid w:val="00AD15C5"/>
    <w:rsid w:val="00AD21B4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066E8"/>
    <w:rsid w:val="00B103C0"/>
    <w:rsid w:val="00B13BB2"/>
    <w:rsid w:val="00B15065"/>
    <w:rsid w:val="00B1559E"/>
    <w:rsid w:val="00B20864"/>
    <w:rsid w:val="00B21738"/>
    <w:rsid w:val="00B23050"/>
    <w:rsid w:val="00B256C2"/>
    <w:rsid w:val="00B26DD1"/>
    <w:rsid w:val="00B30C5B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63E44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3E61"/>
    <w:rsid w:val="00BF4FD6"/>
    <w:rsid w:val="00C0321E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67FDD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B2071"/>
    <w:rsid w:val="00CC06CB"/>
    <w:rsid w:val="00CC1C20"/>
    <w:rsid w:val="00CC2CBB"/>
    <w:rsid w:val="00CC2FF5"/>
    <w:rsid w:val="00CC3FEF"/>
    <w:rsid w:val="00CC789C"/>
    <w:rsid w:val="00CD1858"/>
    <w:rsid w:val="00CD38E0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1227"/>
    <w:rsid w:val="00D4675D"/>
    <w:rsid w:val="00D535EA"/>
    <w:rsid w:val="00D54980"/>
    <w:rsid w:val="00D60BB2"/>
    <w:rsid w:val="00D620D6"/>
    <w:rsid w:val="00D6323E"/>
    <w:rsid w:val="00D7005C"/>
    <w:rsid w:val="00D70AE7"/>
    <w:rsid w:val="00D70FAC"/>
    <w:rsid w:val="00D711AF"/>
    <w:rsid w:val="00D73713"/>
    <w:rsid w:val="00D8087A"/>
    <w:rsid w:val="00D92D35"/>
    <w:rsid w:val="00D936B8"/>
    <w:rsid w:val="00D9635A"/>
    <w:rsid w:val="00D97CAD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E53AE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6736"/>
    <w:rsid w:val="00E135D9"/>
    <w:rsid w:val="00E144EC"/>
    <w:rsid w:val="00E21933"/>
    <w:rsid w:val="00E23205"/>
    <w:rsid w:val="00E267FA"/>
    <w:rsid w:val="00E274B0"/>
    <w:rsid w:val="00E37EF0"/>
    <w:rsid w:val="00E41A62"/>
    <w:rsid w:val="00E42F3F"/>
    <w:rsid w:val="00E4361E"/>
    <w:rsid w:val="00E539AB"/>
    <w:rsid w:val="00E54762"/>
    <w:rsid w:val="00E55DD7"/>
    <w:rsid w:val="00E56AAD"/>
    <w:rsid w:val="00E6225E"/>
    <w:rsid w:val="00E67858"/>
    <w:rsid w:val="00E715B2"/>
    <w:rsid w:val="00E77F3D"/>
    <w:rsid w:val="00E80A8F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12E5"/>
    <w:rsid w:val="00EE3D7D"/>
    <w:rsid w:val="00EE4577"/>
    <w:rsid w:val="00EE5D29"/>
    <w:rsid w:val="00EE7027"/>
    <w:rsid w:val="00F05CD5"/>
    <w:rsid w:val="00F1425A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41C55"/>
    <w:rsid w:val="00F4696A"/>
    <w:rsid w:val="00F527A5"/>
    <w:rsid w:val="00F551F2"/>
    <w:rsid w:val="00F56577"/>
    <w:rsid w:val="00F56C2B"/>
    <w:rsid w:val="00F63FE1"/>
    <w:rsid w:val="00F6482E"/>
    <w:rsid w:val="00F653E0"/>
    <w:rsid w:val="00F67AFB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0CBE"/>
    <w:rsid w:val="00FD1A2F"/>
    <w:rsid w:val="00FD544B"/>
    <w:rsid w:val="00FE4B51"/>
    <w:rsid w:val="00FE4B5A"/>
    <w:rsid w:val="00FE4D09"/>
    <w:rsid w:val="00FE679C"/>
    <w:rsid w:val="00FF412B"/>
    <w:rsid w:val="00FF663E"/>
    <w:rsid w:val="04873273"/>
    <w:rsid w:val="077DFDDF"/>
    <w:rsid w:val="09B2D074"/>
    <w:rsid w:val="0BD3B1C1"/>
    <w:rsid w:val="0D1FCA60"/>
    <w:rsid w:val="10DB3B3E"/>
    <w:rsid w:val="14065696"/>
    <w:rsid w:val="146ADBA7"/>
    <w:rsid w:val="16DDF45C"/>
    <w:rsid w:val="18069473"/>
    <w:rsid w:val="1838D463"/>
    <w:rsid w:val="1EB41E20"/>
    <w:rsid w:val="1F67983E"/>
    <w:rsid w:val="25A2B531"/>
    <w:rsid w:val="25FBEB9B"/>
    <w:rsid w:val="2E135899"/>
    <w:rsid w:val="2E58D236"/>
    <w:rsid w:val="2E6B94AB"/>
    <w:rsid w:val="2E897BCF"/>
    <w:rsid w:val="2F04A11F"/>
    <w:rsid w:val="2F7A12DA"/>
    <w:rsid w:val="30D50392"/>
    <w:rsid w:val="35521DFD"/>
    <w:rsid w:val="36ABF544"/>
    <w:rsid w:val="39BDE5CD"/>
    <w:rsid w:val="3E14982F"/>
    <w:rsid w:val="419B860B"/>
    <w:rsid w:val="42A7BE30"/>
    <w:rsid w:val="42FE9004"/>
    <w:rsid w:val="4A69487A"/>
    <w:rsid w:val="4BBFF8EA"/>
    <w:rsid w:val="53AC53D0"/>
    <w:rsid w:val="5411A891"/>
    <w:rsid w:val="556FE8C8"/>
    <w:rsid w:val="55F7C025"/>
    <w:rsid w:val="57518430"/>
    <w:rsid w:val="5E8A77EC"/>
    <w:rsid w:val="5FF4FC9F"/>
    <w:rsid w:val="605A1DD7"/>
    <w:rsid w:val="61C5EAAD"/>
    <w:rsid w:val="6542C3DE"/>
    <w:rsid w:val="6A8A859D"/>
    <w:rsid w:val="6D0B8B06"/>
    <w:rsid w:val="6DD8AE38"/>
    <w:rsid w:val="6F1C3DAC"/>
    <w:rsid w:val="73F78765"/>
    <w:rsid w:val="776595D0"/>
    <w:rsid w:val="7BD2C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FA738"/>
  <w15:docId w15:val="{C6800B04-C5D2-5F42-98A3-8CAF1F11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styleId="UnresolvedMention">
    <w:name w:val="Unresolved Mention"/>
    <w:rsid w:val="00004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nitowoc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andro.moura@manitowoc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7338e9-e893-4a44-8f94-162327659cdc">
      <UserInfo>
        <DisplayName>Ben Shaw</DisplayName>
        <AccountId>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61BF21-08DA-456E-B101-3D5265095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  <ds:schemaRef ds:uri="df7338e9-e893-4a44-8f94-162327659cdc"/>
  </ds:schemaRefs>
</ds:datastoreItem>
</file>

<file path=customXml/itemProps4.xml><?xml version="1.0" encoding="utf-8"?>
<ds:datastoreItem xmlns:ds="http://schemas.openxmlformats.org/officeDocument/2006/customXml" ds:itemID="{4740B875-1D71-374F-8A02-43845BA0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Elizabeth Ling Hu</cp:lastModifiedBy>
  <cp:revision>3</cp:revision>
  <cp:lastPrinted>2014-03-31T14:21:00Z</cp:lastPrinted>
  <dcterms:created xsi:type="dcterms:W3CDTF">2020-08-28T17:21:00Z</dcterms:created>
  <dcterms:modified xsi:type="dcterms:W3CDTF">2020-08-28T17:33:00Z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